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2551" w14:textId="77777777" w:rsidR="00B752E5" w:rsidRPr="003C267E" w:rsidRDefault="00B752E5" w:rsidP="00B7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Underretting</w:t>
      </w:r>
      <w:r w:rsidRPr="0075300E">
        <w:rPr>
          <w:rStyle w:val="Fotnotereferanse"/>
          <w:b/>
          <w:sz w:val="28"/>
          <w:szCs w:val="28"/>
          <w:lang w:val="nn-NO"/>
        </w:rPr>
        <w:footnoteReference w:id="1"/>
      </w:r>
      <w:r w:rsidRPr="003C267E">
        <w:rPr>
          <w:b/>
          <w:sz w:val="28"/>
          <w:szCs w:val="28"/>
        </w:rPr>
        <w:t xml:space="preserve"> om oppseiing</w:t>
      </w:r>
      <w:r>
        <w:rPr>
          <w:b/>
          <w:sz w:val="28"/>
          <w:szCs w:val="28"/>
        </w:rPr>
        <w:t xml:space="preserve"> </w:t>
      </w:r>
      <w:r w:rsidRPr="003C267E">
        <w:rPr>
          <w:b/>
          <w:sz w:val="28"/>
          <w:szCs w:val="28"/>
        </w:rPr>
        <w:t>på grunn av</w:t>
      </w:r>
      <w:r>
        <w:rPr>
          <w:b/>
          <w:sz w:val="28"/>
          <w:szCs w:val="28"/>
        </w:rPr>
        <w:br/>
      </w:r>
      <w:r w:rsidRPr="003C267E">
        <w:rPr>
          <w:b/>
          <w:sz w:val="28"/>
          <w:szCs w:val="28"/>
        </w:rPr>
        <w:t>omstende ved den statstilsette</w:t>
      </w:r>
    </w:p>
    <w:p w14:paraId="14B55A43" w14:textId="77777777" w:rsidR="00B752E5" w:rsidRPr="00144680" w:rsidRDefault="00B752E5" w:rsidP="00B752E5">
      <w:pPr>
        <w:rPr>
          <w:b/>
          <w:bCs/>
        </w:rPr>
      </w:pPr>
    </w:p>
    <w:p w14:paraId="0C547AE9" w14:textId="77777777" w:rsidR="00B752E5" w:rsidRPr="003C267E" w:rsidRDefault="00B752E5" w:rsidP="00B752E5"/>
    <w:p w14:paraId="1FFBE376" w14:textId="77777777" w:rsidR="00B752E5" w:rsidRPr="003C267E" w:rsidRDefault="00B752E5" w:rsidP="00B752E5">
      <w:r w:rsidRPr="003C267E">
        <w:t>Til ………………….(</w:t>
      </w:r>
      <w:r w:rsidRPr="003C267E">
        <w:rPr>
          <w:i/>
        </w:rPr>
        <w:t>arbeidstakar</w:t>
      </w:r>
      <w:r w:rsidRPr="003C267E">
        <w:t>)</w:t>
      </w:r>
    </w:p>
    <w:p w14:paraId="1D51DCCB" w14:textId="77777777" w:rsidR="00B752E5" w:rsidRPr="003C267E" w:rsidRDefault="00B752E5" w:rsidP="00B752E5"/>
    <w:p w14:paraId="689010B0" w14:textId="77777777" w:rsidR="00B752E5" w:rsidRPr="00212856" w:rsidRDefault="00B752E5" w:rsidP="00B752E5">
      <w:pPr>
        <w:rPr>
          <w:lang w:val="nn-NO"/>
        </w:rPr>
      </w:pPr>
      <w:r w:rsidRPr="003C267E">
        <w:t>Vi viser til førehandsvarsel om oppseiing ..........(</w:t>
      </w:r>
      <w:r w:rsidRPr="003C267E">
        <w:rPr>
          <w:i/>
        </w:rPr>
        <w:t>dato</w:t>
      </w:r>
      <w:r w:rsidRPr="003C267E">
        <w:t xml:space="preserve">), og møte i ......... </w:t>
      </w:r>
      <w:r w:rsidRPr="00212856">
        <w:rPr>
          <w:lang w:val="nn-NO"/>
        </w:rPr>
        <w:t>(</w:t>
      </w:r>
      <w:r w:rsidRPr="00212856">
        <w:rPr>
          <w:i/>
          <w:lang w:val="nn-NO"/>
        </w:rPr>
        <w:t>tilset</w:t>
      </w:r>
      <w:r>
        <w:rPr>
          <w:i/>
          <w:lang w:val="nn-NO"/>
        </w:rPr>
        <w:t>t</w:t>
      </w:r>
      <w:r w:rsidRPr="00212856">
        <w:rPr>
          <w:i/>
          <w:lang w:val="nn-NO"/>
        </w:rPr>
        <w:t>ingsorganet</w:t>
      </w:r>
      <w:r w:rsidRPr="00212856">
        <w:rPr>
          <w:lang w:val="nn-NO"/>
        </w:rPr>
        <w:t xml:space="preserve">, jf. </w:t>
      </w:r>
      <w:r w:rsidRPr="004F188C">
        <w:rPr>
          <w:lang w:val="nn-NO"/>
        </w:rPr>
        <w:t>statstilsettelova</w:t>
      </w:r>
      <w:r w:rsidRPr="00212856">
        <w:rPr>
          <w:lang w:val="nn-NO"/>
        </w:rPr>
        <w:t xml:space="preserve"> § 30 første ledd) ........ gjennomført ..........(</w:t>
      </w:r>
      <w:r w:rsidRPr="00212856">
        <w:rPr>
          <w:i/>
          <w:lang w:val="nn-NO"/>
        </w:rPr>
        <w:t>dato</w:t>
      </w:r>
      <w:r w:rsidRPr="00212856">
        <w:rPr>
          <w:lang w:val="nn-NO"/>
        </w:rPr>
        <w:t>).</w:t>
      </w:r>
    </w:p>
    <w:p w14:paraId="79DD31EF" w14:textId="77777777" w:rsidR="00B752E5" w:rsidRPr="00212856" w:rsidRDefault="00B752E5" w:rsidP="00B752E5">
      <w:pPr>
        <w:rPr>
          <w:lang w:val="nn-NO"/>
        </w:rPr>
      </w:pPr>
    </w:p>
    <w:p w14:paraId="35D1A3A6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Vedtak</w:t>
      </w:r>
    </w:p>
    <w:p w14:paraId="467FDAAA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Tilset</w:t>
      </w:r>
      <w:r>
        <w:rPr>
          <w:lang w:val="nn-NO"/>
        </w:rPr>
        <w:t>t</w:t>
      </w:r>
      <w:r w:rsidRPr="00212856">
        <w:rPr>
          <w:lang w:val="nn-NO"/>
        </w:rPr>
        <w:t xml:space="preserve">ingsrådet (eventuelt styret eller departementet) i ……… (verksemda) vedtok i møte  den .......... å seie deg opp frå stillinga som .................... i .................. </w:t>
      </w:r>
    </w:p>
    <w:p w14:paraId="31F490EA" w14:textId="77777777" w:rsidR="00B752E5" w:rsidRPr="00212856" w:rsidRDefault="00B752E5" w:rsidP="00B752E5">
      <w:pPr>
        <w:rPr>
          <w:lang w:val="nn-NO"/>
        </w:rPr>
      </w:pPr>
    </w:p>
    <w:p w14:paraId="0E681CBB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Kopi av protokollen er vedlagd.</w:t>
      </w:r>
    </w:p>
    <w:p w14:paraId="4B22DC7E" w14:textId="77777777" w:rsidR="00B752E5" w:rsidRPr="00212856" w:rsidRDefault="00B752E5" w:rsidP="00B752E5">
      <w:pPr>
        <w:rPr>
          <w:lang w:val="nn-NO"/>
        </w:rPr>
      </w:pPr>
    </w:p>
    <w:p w14:paraId="1371AE36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Rettsleg grunnlag</w:t>
      </w:r>
    </w:p>
    <w:p w14:paraId="0B34F854" w14:textId="77777777" w:rsidR="00B752E5" w:rsidRPr="00721B15" w:rsidRDefault="00B752E5" w:rsidP="00B752E5">
      <w:pPr>
        <w:rPr>
          <w:lang w:val="nn-NO"/>
        </w:rPr>
      </w:pPr>
      <w:r w:rsidRPr="00721B15">
        <w:rPr>
          <w:lang w:val="nn-NO"/>
        </w:rPr>
        <w:t xml:space="preserve">Vi viser til </w:t>
      </w:r>
      <w:r>
        <w:rPr>
          <w:lang w:val="nn-NO"/>
        </w:rPr>
        <w:t xml:space="preserve">statstilsettelova </w:t>
      </w:r>
      <w:r w:rsidRPr="00721B15">
        <w:rPr>
          <w:lang w:val="nn-NO"/>
        </w:rPr>
        <w:t>§ 20 første ledd, som har denne ordlyden:</w:t>
      </w:r>
    </w:p>
    <w:p w14:paraId="0A277686" w14:textId="77777777" w:rsidR="00B752E5" w:rsidRPr="00721B15" w:rsidRDefault="00B752E5" w:rsidP="00B752E5">
      <w:pPr>
        <w:rPr>
          <w:i/>
          <w:lang w:val="nn-NO"/>
        </w:rPr>
      </w:pPr>
      <w:r w:rsidRPr="00721B15">
        <w:rPr>
          <w:i/>
          <w:lang w:val="nn-NO"/>
        </w:rPr>
        <w:t xml:space="preserve">«En ansatt kan sies opp når vedkommende </w:t>
      </w:r>
    </w:p>
    <w:p w14:paraId="26FABB83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a) ikke er i stand til å gjenoppta arbeidet på grunn av sykdom </w:t>
      </w:r>
    </w:p>
    <w:p w14:paraId="7BF85958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b) ikke lenger har de kvalifikasjoner som er nødvendig eller foreskrevet for stillingen </w:t>
      </w:r>
    </w:p>
    <w:p w14:paraId="01886D20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c) på grunn av vedvarende mangelfull arbeidsutførelse er uskikket for stillingen, eller </w:t>
      </w:r>
    </w:p>
    <w:p w14:paraId="69CF0451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>d) gjentatte ganger har krenket sine tjenesteplikter.»</w:t>
      </w:r>
    </w:p>
    <w:p w14:paraId="45E59143" w14:textId="77777777" w:rsidR="00B752E5" w:rsidRPr="00721B15" w:rsidRDefault="00B752E5" w:rsidP="00B752E5">
      <w:pPr>
        <w:rPr>
          <w:i/>
        </w:rPr>
      </w:pPr>
    </w:p>
    <w:p w14:paraId="1302839F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 xml:space="preserve">Grunngiving </w:t>
      </w:r>
    </w:p>
    <w:p w14:paraId="62801ACA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(</w:t>
      </w:r>
      <w:r w:rsidRPr="00212856">
        <w:rPr>
          <w:i/>
          <w:lang w:val="nn-NO"/>
        </w:rPr>
        <w:t>Her skal de</w:t>
      </w:r>
      <w:r>
        <w:rPr>
          <w:i/>
          <w:lang w:val="nn-NO"/>
        </w:rPr>
        <w:t xml:space="preserve"> føre</w:t>
      </w:r>
      <w:r w:rsidRPr="00212856">
        <w:rPr>
          <w:i/>
          <w:lang w:val="nn-NO"/>
        </w:rPr>
        <w:t xml:space="preserve"> opp faktiske og rettslege grunnlag for oppseiinga, inkludert kva for bokstav i § 20 første ledd som er nytta, og ev. kva tilset</w:t>
      </w:r>
      <w:r>
        <w:rPr>
          <w:i/>
          <w:lang w:val="nn-NO"/>
        </w:rPr>
        <w:t>t</w:t>
      </w:r>
      <w:r w:rsidRPr="00212856">
        <w:rPr>
          <w:i/>
          <w:lang w:val="nn-NO"/>
        </w:rPr>
        <w:t>ingsrådet har lagt vekt på</w:t>
      </w:r>
      <w:r w:rsidRPr="00212856">
        <w:rPr>
          <w:lang w:val="nn-NO"/>
        </w:rPr>
        <w:t>.)</w:t>
      </w:r>
    </w:p>
    <w:p w14:paraId="6790A1C7" w14:textId="77777777" w:rsidR="00B752E5" w:rsidRPr="00212856" w:rsidRDefault="00B752E5" w:rsidP="00B752E5">
      <w:pPr>
        <w:rPr>
          <w:lang w:val="nn-NO"/>
        </w:rPr>
      </w:pPr>
    </w:p>
    <w:p w14:paraId="329B4CCD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Oppseiingstid</w:t>
      </w:r>
    </w:p>
    <w:p w14:paraId="0ADE1178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Du har ei oppseiingstid på ……………,jf.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22. </w:t>
      </w:r>
      <w:r>
        <w:rPr>
          <w:lang w:val="nn-NO"/>
        </w:rPr>
        <w:t xml:space="preserve">Du skal </w:t>
      </w:r>
      <w:r w:rsidRPr="00212856">
        <w:rPr>
          <w:lang w:val="nn-NO"/>
        </w:rPr>
        <w:t>tre</w:t>
      </w:r>
      <w:r>
        <w:rPr>
          <w:lang w:val="nn-NO"/>
        </w:rPr>
        <w:t xml:space="preserve"> frå</w:t>
      </w:r>
      <w:r w:rsidRPr="00212856">
        <w:rPr>
          <w:lang w:val="nn-NO"/>
        </w:rPr>
        <w:t xml:space="preserve"> stillinga ……….(</w:t>
      </w:r>
      <w:r w:rsidRPr="00212856">
        <w:rPr>
          <w:i/>
          <w:lang w:val="nn-NO"/>
        </w:rPr>
        <w:t>dato</w:t>
      </w:r>
      <w:r w:rsidRPr="00212856">
        <w:rPr>
          <w:lang w:val="nn-NO"/>
        </w:rPr>
        <w:t>).</w:t>
      </w:r>
    </w:p>
    <w:p w14:paraId="0450D687" w14:textId="77777777" w:rsidR="00B752E5" w:rsidRPr="00212856" w:rsidRDefault="00B752E5" w:rsidP="00B752E5">
      <w:pPr>
        <w:rPr>
          <w:lang w:val="nn-NO"/>
        </w:rPr>
      </w:pPr>
    </w:p>
    <w:p w14:paraId="2C42B9C8" w14:textId="77777777" w:rsidR="00B752E5" w:rsidRDefault="00B752E5" w:rsidP="00B752E5">
      <w:pPr>
        <w:rPr>
          <w:b/>
          <w:sz w:val="24"/>
          <w:szCs w:val="24"/>
          <w:lang w:val="nn-NO"/>
        </w:rPr>
      </w:pPr>
    </w:p>
    <w:p w14:paraId="16DE051A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lastRenderedPageBreak/>
        <w:t>Klage over vedtaket</w:t>
      </w:r>
    </w:p>
    <w:p w14:paraId="5E7668F2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Du har rett til å klage over vedtaket,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33 og forvaltningslova kap. VI. Klaga skal sendast</w:t>
      </w:r>
      <w:r>
        <w:rPr>
          <w:lang w:val="nn-NO"/>
        </w:rPr>
        <w:t xml:space="preserve"> til</w:t>
      </w:r>
      <w:r w:rsidRPr="00212856">
        <w:rPr>
          <w:lang w:val="nn-NO"/>
        </w:rPr>
        <w:t xml:space="preserve"> …………. (</w:t>
      </w:r>
      <w:r w:rsidRPr="00212856">
        <w:rPr>
          <w:i/>
          <w:lang w:val="nn-NO"/>
        </w:rPr>
        <w:t>verksemda</w:t>
      </w:r>
      <w:r w:rsidRPr="00212856">
        <w:rPr>
          <w:lang w:val="nn-NO"/>
        </w:rPr>
        <w:t xml:space="preserve">). </w:t>
      </w:r>
      <w:r>
        <w:rPr>
          <w:lang w:val="nn-NO"/>
        </w:rPr>
        <w:t>M</w:t>
      </w:r>
      <w:r w:rsidRPr="00212856">
        <w:rPr>
          <w:lang w:val="nn-NO"/>
        </w:rPr>
        <w:t>elding</w:t>
      </w:r>
      <w:r w:rsidRPr="00212856">
        <w:rPr>
          <w:rStyle w:val="Fotnotereferanse"/>
          <w:lang w:val="nn-NO"/>
        </w:rPr>
        <w:footnoteReference w:id="2"/>
      </w:r>
      <w:r w:rsidRPr="00212856">
        <w:rPr>
          <w:lang w:val="nn-NO"/>
        </w:rPr>
        <w:t xml:space="preserve"> om rett til å klage over forvaltningsvedtak</w:t>
      </w:r>
      <w:r w:rsidRPr="00721B15">
        <w:rPr>
          <w:lang w:val="nn-NO"/>
        </w:rPr>
        <w:t xml:space="preserve"> </w:t>
      </w:r>
      <w:r w:rsidRPr="00212856">
        <w:rPr>
          <w:lang w:val="nn-NO"/>
        </w:rPr>
        <w:t>er</w:t>
      </w:r>
      <w:r w:rsidRPr="00721B15">
        <w:rPr>
          <w:lang w:val="nn-NO"/>
        </w:rPr>
        <w:t xml:space="preserve"> </w:t>
      </w:r>
      <w:r>
        <w:rPr>
          <w:lang w:val="nn-NO"/>
        </w:rPr>
        <w:t>vedlagd</w:t>
      </w:r>
      <w:r w:rsidRPr="00212856">
        <w:rPr>
          <w:lang w:val="nn-NO"/>
        </w:rPr>
        <w:t xml:space="preserve">. Fristen for å klage er </w:t>
      </w:r>
      <w:r>
        <w:rPr>
          <w:lang w:val="nn-NO"/>
        </w:rPr>
        <w:t>tre</w:t>
      </w:r>
      <w:r w:rsidRPr="00212856">
        <w:rPr>
          <w:lang w:val="nn-NO"/>
        </w:rPr>
        <w:t xml:space="preserve"> veker frå den dagen du </w:t>
      </w:r>
      <w:r>
        <w:rPr>
          <w:lang w:val="nn-NO"/>
        </w:rPr>
        <w:t>fekk</w:t>
      </w:r>
      <w:r w:rsidRPr="00212856">
        <w:rPr>
          <w:lang w:val="nn-NO"/>
        </w:rPr>
        <w:t xml:space="preserve"> dette brevet. </w:t>
      </w:r>
    </w:p>
    <w:p w14:paraId="7FA4F615" w14:textId="77777777" w:rsidR="00B752E5" w:rsidRPr="00212856" w:rsidRDefault="00B752E5" w:rsidP="00B752E5">
      <w:pPr>
        <w:rPr>
          <w:lang w:val="nn-NO"/>
        </w:rPr>
      </w:pPr>
    </w:p>
    <w:p w14:paraId="76819297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Vedtak om oppseiing kan ikkje setjast i verk før klagefristen er ute. Dersom </w:t>
      </w:r>
      <w:r>
        <w:rPr>
          <w:lang w:val="nn-NO"/>
        </w:rPr>
        <w:t xml:space="preserve">du klagar over </w:t>
      </w:r>
      <w:r w:rsidRPr="00212856">
        <w:rPr>
          <w:lang w:val="nn-NO"/>
        </w:rPr>
        <w:t xml:space="preserve">vedtaket, kan oppseiinga ikkje setjast i verk før to veker etter at underretning om vedtaket i klageinstansen </w:t>
      </w:r>
      <w:r>
        <w:rPr>
          <w:lang w:val="nn-NO"/>
        </w:rPr>
        <w:t>ha</w:t>
      </w:r>
      <w:r w:rsidRPr="00212856">
        <w:rPr>
          <w:lang w:val="nn-NO"/>
        </w:rPr>
        <w:t xml:space="preserve">r komme fram til deg,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35 andre ledd. I alle høve kan vedtaket ikkje setjast i verk før oppseiingstida er ute.</w:t>
      </w:r>
    </w:p>
    <w:p w14:paraId="63E19A92" w14:textId="77777777" w:rsidR="00B752E5" w:rsidRDefault="00B752E5" w:rsidP="00B752E5">
      <w:pPr>
        <w:rPr>
          <w:b/>
          <w:sz w:val="24"/>
          <w:szCs w:val="24"/>
          <w:lang w:val="nn-NO"/>
        </w:rPr>
      </w:pPr>
    </w:p>
    <w:p w14:paraId="60F3CCA5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</w:t>
      </w:r>
      <w:r w:rsidRPr="0075300E">
        <w:rPr>
          <w:b/>
          <w:sz w:val="24"/>
          <w:szCs w:val="24"/>
          <w:lang w:val="nn-NO"/>
        </w:rPr>
        <w:t>øksmål</w:t>
      </w:r>
    </w:p>
    <w:p w14:paraId="03FECE94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Eventuelt søksmål må fremjast innan åtte veker frå det tidspunktet underretning om vedtak</w:t>
      </w:r>
      <w:r>
        <w:rPr>
          <w:lang w:val="nn-NO"/>
        </w:rPr>
        <w:t>et i</w:t>
      </w:r>
      <w:r w:rsidRPr="00212856">
        <w:rPr>
          <w:lang w:val="nn-NO"/>
        </w:rPr>
        <w:t xml:space="preserve"> klageinstansen </w:t>
      </w:r>
      <w:r>
        <w:rPr>
          <w:lang w:val="nn-NO"/>
        </w:rPr>
        <w:t>ha</w:t>
      </w:r>
      <w:r w:rsidRPr="00212856">
        <w:rPr>
          <w:lang w:val="nn-NO"/>
        </w:rPr>
        <w:t>r komme fram til deg</w:t>
      </w:r>
      <w:r>
        <w:rPr>
          <w:lang w:val="nn-NO"/>
        </w:rPr>
        <w:t>, jf. statstilsettelova</w:t>
      </w:r>
      <w:r w:rsidRPr="00212856">
        <w:rPr>
          <w:lang w:val="nn-NO"/>
        </w:rPr>
        <w:t xml:space="preserve"> § 34 første ledd. Det er eit vilkår at </w:t>
      </w:r>
      <w:r>
        <w:rPr>
          <w:lang w:val="nn-NO"/>
        </w:rPr>
        <w:t xml:space="preserve">høvet til å </w:t>
      </w:r>
      <w:r w:rsidRPr="00212856">
        <w:rPr>
          <w:lang w:val="nn-NO"/>
        </w:rPr>
        <w:t>klage er nytta.</w:t>
      </w:r>
    </w:p>
    <w:p w14:paraId="6147C82C" w14:textId="77777777" w:rsidR="00B752E5" w:rsidRPr="00212856" w:rsidRDefault="00B752E5" w:rsidP="00B752E5">
      <w:pPr>
        <w:rPr>
          <w:lang w:val="nn-NO"/>
        </w:rPr>
      </w:pPr>
    </w:p>
    <w:p w14:paraId="19D739F8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Dersom det berre gjeld krav om erstatning, må eventuelt søksmål reisast innan seks månader. Dersom du går til søksmål, vil det gjelde særskilde reglar om når vedtaket kan setjast i verk,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35 tredje til sjette ledd. </w:t>
      </w:r>
    </w:p>
    <w:p w14:paraId="70D7ADD7" w14:textId="77777777" w:rsidR="00B752E5" w:rsidRPr="00212856" w:rsidRDefault="00B752E5" w:rsidP="00B752E5">
      <w:pPr>
        <w:rPr>
          <w:lang w:val="nn-NO"/>
        </w:rPr>
      </w:pPr>
    </w:p>
    <w:p w14:paraId="1D350DA4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 xml:space="preserve">Innsyn i saka </w:t>
      </w:r>
    </w:p>
    <w:p w14:paraId="1758FBDC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Du har rett til å sjå dokumenta i saka, jf. forvaltningslova §§ 18 og 19.</w:t>
      </w:r>
    </w:p>
    <w:p w14:paraId="4BC2F200" w14:textId="77777777" w:rsidR="00B752E5" w:rsidRPr="00212856" w:rsidRDefault="00B752E5" w:rsidP="00B752E5">
      <w:pPr>
        <w:rPr>
          <w:lang w:val="nn-NO"/>
        </w:rPr>
      </w:pPr>
    </w:p>
    <w:p w14:paraId="10CAC3FE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Spørsmål</w:t>
      </w:r>
    </w:p>
    <w:p w14:paraId="4DCDA085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Dersom du har spørsmål, kan du vende deg til ……………………..</w:t>
      </w:r>
    </w:p>
    <w:p w14:paraId="6493DF76" w14:textId="77777777" w:rsidR="00B752E5" w:rsidRPr="00212856" w:rsidRDefault="00B752E5" w:rsidP="00B752E5">
      <w:pPr>
        <w:rPr>
          <w:lang w:val="nn-NO"/>
        </w:rPr>
      </w:pPr>
    </w:p>
    <w:p w14:paraId="17F0A735" w14:textId="77777777" w:rsidR="00B752E5" w:rsidRPr="00212856" w:rsidRDefault="00B752E5" w:rsidP="00B752E5">
      <w:pPr>
        <w:rPr>
          <w:lang w:val="nn-NO"/>
        </w:rPr>
      </w:pPr>
    </w:p>
    <w:p w14:paraId="064B60F8" w14:textId="77777777" w:rsidR="00B752E5" w:rsidRPr="00212856" w:rsidRDefault="00B752E5" w:rsidP="00B752E5">
      <w:pPr>
        <w:jc w:val="center"/>
        <w:rPr>
          <w:lang w:val="nn-NO"/>
        </w:rPr>
      </w:pPr>
    </w:p>
    <w:p w14:paraId="14D3ACDD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…….…………..(stad) ……………..(dato)</w:t>
      </w:r>
    </w:p>
    <w:p w14:paraId="179B588E" w14:textId="77777777" w:rsidR="00B752E5" w:rsidRPr="00212856" w:rsidRDefault="00B752E5" w:rsidP="00B752E5">
      <w:pPr>
        <w:jc w:val="center"/>
        <w:rPr>
          <w:lang w:val="nn-NO"/>
        </w:rPr>
      </w:pPr>
    </w:p>
    <w:p w14:paraId="3DA0F0E4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…………………………………………………………………………..</w:t>
      </w:r>
    </w:p>
    <w:p w14:paraId="6246223C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(Underskrift)</w:t>
      </w:r>
    </w:p>
    <w:p w14:paraId="379C359C" w14:textId="77777777" w:rsidR="00B752E5" w:rsidRPr="00737E33" w:rsidRDefault="00B752E5" w:rsidP="00B752E5">
      <w:pPr>
        <w:tabs>
          <w:tab w:val="left" w:pos="2169"/>
        </w:tabs>
      </w:pPr>
    </w:p>
    <w:p w14:paraId="78A93D5B" w14:textId="77777777" w:rsidR="00B752E5" w:rsidRDefault="00B752E5"/>
    <w:sectPr w:rsidR="00B7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5312" w14:textId="77777777" w:rsidR="00F53EE8" w:rsidRDefault="00F53EE8" w:rsidP="00B752E5">
      <w:pPr>
        <w:spacing w:after="0" w:line="240" w:lineRule="auto"/>
      </w:pPr>
      <w:r>
        <w:separator/>
      </w:r>
    </w:p>
  </w:endnote>
  <w:endnote w:type="continuationSeparator" w:id="0">
    <w:p w14:paraId="6A1EFF90" w14:textId="77777777" w:rsidR="00F53EE8" w:rsidRDefault="00F53EE8" w:rsidP="00B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5D0E" w14:textId="77777777" w:rsidR="001F5D1E" w:rsidRDefault="001F5D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41DE" w14:textId="075E21B2" w:rsidR="0053097E" w:rsidRPr="009A088D" w:rsidRDefault="009A088D" w:rsidP="009A088D">
    <w:pPr>
      <w:pStyle w:val="Bunntekst"/>
    </w:pPr>
    <w:r w:rsidRPr="009A088D">
      <w:t xml:space="preserve">Malen er utarbeidet i samarbeid med </w:t>
    </w:r>
    <w:r w:rsidR="000746A9" w:rsidRPr="000746A9">
      <w:t>Kommunal- og distriktsdepartementet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4C0B" w14:textId="77777777" w:rsidR="001F5D1E" w:rsidRDefault="001F5D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8900" w14:textId="77777777" w:rsidR="00F53EE8" w:rsidRDefault="00F53EE8" w:rsidP="00B752E5">
      <w:pPr>
        <w:spacing w:after="0" w:line="240" w:lineRule="auto"/>
      </w:pPr>
      <w:r>
        <w:separator/>
      </w:r>
    </w:p>
  </w:footnote>
  <w:footnote w:type="continuationSeparator" w:id="0">
    <w:p w14:paraId="409AE628" w14:textId="77777777" w:rsidR="00F53EE8" w:rsidRDefault="00F53EE8" w:rsidP="00B752E5">
      <w:pPr>
        <w:spacing w:after="0" w:line="240" w:lineRule="auto"/>
      </w:pPr>
      <w:r>
        <w:continuationSeparator/>
      </w:r>
    </w:p>
  </w:footnote>
  <w:footnote w:id="1">
    <w:p w14:paraId="7EC16507" w14:textId="77777777" w:rsidR="00B752E5" w:rsidRDefault="00B752E5" w:rsidP="00B752E5">
      <w:pPr>
        <w:pStyle w:val="Fotnotetekst"/>
      </w:pPr>
      <w:r>
        <w:rPr>
          <w:rStyle w:val="Fotnotereferanse"/>
        </w:rPr>
        <w:footnoteRef/>
      </w:r>
      <w:r>
        <w:t xml:space="preserve"> Underretninga skal sendast rekommandert eller leverast personleg – kvittering på gjenpart</w:t>
      </w:r>
    </w:p>
  </w:footnote>
  <w:footnote w:id="2">
    <w:p w14:paraId="5C4DC90F" w14:textId="77777777" w:rsidR="00B752E5" w:rsidRPr="007B6FD4" w:rsidRDefault="00B752E5" w:rsidP="00B752E5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3ADD" w14:textId="77777777" w:rsidR="001F5D1E" w:rsidRDefault="001F5D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9366" w14:textId="77777777" w:rsidR="001F5D1E" w:rsidRDefault="001F5D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8830" w14:textId="77777777" w:rsidR="001F5D1E" w:rsidRDefault="001F5D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E5"/>
    <w:rsid w:val="000746A9"/>
    <w:rsid w:val="00144680"/>
    <w:rsid w:val="001F5D1E"/>
    <w:rsid w:val="0053097E"/>
    <w:rsid w:val="00757348"/>
    <w:rsid w:val="009A088D"/>
    <w:rsid w:val="00B752E5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F8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E5"/>
    <w:pPr>
      <w:spacing w:after="120" w:line="276" w:lineRule="auto"/>
    </w:pPr>
    <w:rPr>
      <w:rFonts w:ascii="Arial" w:eastAsia="Times New Roman" w:hAnsi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752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752E5"/>
    <w:rPr>
      <w:rFonts w:ascii="Arial" w:eastAsia="Times New Roman" w:hAnsi="Arial"/>
      <w:lang w:eastAsia="nb-NO"/>
    </w:rPr>
  </w:style>
  <w:style w:type="paragraph" w:styleId="Bunntekst">
    <w:name w:val="footer"/>
    <w:basedOn w:val="Normal"/>
    <w:link w:val="BunntekstTegn"/>
    <w:rsid w:val="00B752E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rsid w:val="00B752E5"/>
    <w:rPr>
      <w:rFonts w:ascii="Arial" w:eastAsia="Times New Roman" w:hAnsi="Arial"/>
      <w:spacing w:val="4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B752E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752E5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52E5"/>
    <w:rPr>
      <w:rFonts w:ascii="Arial" w:eastAsia="Times New Roman" w:hAnsi="Arial"/>
      <w:spacing w:val="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A4372-AF0E-48A9-8A21-2AAE19E8F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39961-33C5-46F9-AC64-D2C6C7616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C95A8-EEB4-4B3F-8790-5951D9DBE7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2022-06-21T11:38:00Z</dcterms:created>
  <dcterms:modified xsi:type="dcterms:W3CDTF">2022-06-21T11:38:00Z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